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Wskaźniki efektywności magazynowej. Szkolenie z zarządzania magazynem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Wskaźniki efektywności magazynowej, to zestaw mierników wspomagających pracę managera magazynu lub specjalisty odpowiedzialnego za zarządzanie magazynem i logistyką magazynową. Możemy do nich zaliczyć na przykład: stopę kosztów magazynowania, czy też wskaźniki jakościowe i ilościowe realizacji procesów magazynowych.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Wskaźniki efektywności magazynowej to jeden z elementów programu merytorycznego szkolenia "</w:t>
      </w:r>
      <w:r>
        <w:rPr>
          <w:rFonts w:ascii="calibri" w:hAnsi="calibri" w:eastAsia="calibri" w:cs="calibri"/>
          <w:sz w:val="24"/>
          <w:szCs w:val="24"/>
          <w:b/>
        </w:rPr>
        <w:t xml:space="preserve">Gospodarka magazynowa. Zarządzanie magazynem i logistyka magazynowa</w:t>
      </w:r>
      <w:r>
        <w:rPr>
          <w:rFonts w:ascii="calibri" w:hAnsi="calibri" w:eastAsia="calibri" w:cs="calibri"/>
          <w:sz w:val="24"/>
          <w:szCs w:val="24"/>
        </w:rPr>
        <w:t xml:space="preserve">", które kolejna edycja w formie otwartej odbyła w Warszawie dniach 30 i 31 sierpnia. Uczestnikami szkolenia byli managerowie i specjaliści odpowiedzialni za sprawne funkcjonowanie procesów magazynowych w swoich firmach. Pod koniec dwudniowych warsztatów z gospodarki magazynowej poprosiliśmy uczestników, aby w dobrowolnych i anonimowych ankietach dokonali oceny szkolenia i trenera oraz przekazali nam swoje uwagi i opinie dotyczące zajęć.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oceniono szkolenie z zarządzania magazynem?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ankiecie ocenie podlegały trzy kluczowe elementy szkolenia, wiadomości trenera, przygotowanie trenera do zajęć oraz sposób ich prowadzenia. Oceny dokonywano w skali 1-5 (1 - ocena najniższa, 5 - ocena najwyższa). </w:t>
      </w:r>
      <w:r>
        <w:rPr>
          <w:rFonts w:ascii="calibri" w:hAnsi="calibri" w:eastAsia="calibri" w:cs="calibri"/>
          <w:sz w:val="24"/>
          <w:szCs w:val="24"/>
          <w:b/>
        </w:rPr>
        <w:t xml:space="preserve">Z satysfakcją możemy poinformować, że nasz trener Pan dr Bogdan Kroker uzyskał od uczestników maksymalną możliwą oceną - 5,00 we wszystkich trzech badanych aspektach szkolenia.</w:t>
      </w:r>
      <w:r>
        <w:rPr>
          <w:rFonts w:ascii="calibri" w:hAnsi="calibri" w:eastAsia="calibri" w:cs="calibri"/>
          <w:sz w:val="24"/>
          <w:szCs w:val="24"/>
        </w:rPr>
        <w:t xml:space="preserve"> Swoje oceny uczestnicy uzasadnili następującymi opiniami: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"Prowadzący z dużą wiedzą".</w:t>
      </w:r>
    </w:p>
    <w:p>
      <w:r>
        <w:rPr>
          <w:rFonts w:ascii="calibri" w:hAnsi="calibri" w:eastAsia="calibri" w:cs="calibri"/>
          <w:sz w:val="24"/>
          <w:szCs w:val="24"/>
        </w:rPr>
        <w:t xml:space="preserve">"Zrozumiała i merytoryczna treść przekazywanych informacji".</w:t>
      </w:r>
    </w:p>
    <w:p>
      <w:r>
        <w:rPr>
          <w:rFonts w:ascii="calibri" w:hAnsi="calibri" w:eastAsia="calibri" w:cs="calibri"/>
          <w:sz w:val="24"/>
          <w:szCs w:val="24"/>
        </w:rPr>
        <w:t xml:space="preserve">"Zadania praktyczne".</w:t>
      </w:r>
    </w:p>
    <w:p>
      <w:r>
        <w:rPr>
          <w:rFonts w:ascii="calibri" w:hAnsi="calibri" w:eastAsia="calibri" w:cs="calibri"/>
          <w:sz w:val="24"/>
          <w:szCs w:val="24"/>
        </w:rPr>
        <w:t xml:space="preserve">"Dużo przykładów z życia, rozwiązania wprowadzone w różnych firmach, materiały dydaktyczne".</w:t>
      </w:r>
    </w:p>
    <w:p>
      <w:r>
        <w:rPr>
          <w:rFonts w:ascii="calibri" w:hAnsi="calibri" w:eastAsia="calibri" w:cs="calibri"/>
          <w:sz w:val="24"/>
          <w:szCs w:val="24"/>
        </w:rPr>
        <w:t xml:space="preserve">"Analiza praktyczna – zadania".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"Duża wiedza prowadzącego, merytoryczny sposób prowadzenia zajęć, wiedza przekazywana w przystępny i przyswajalny sposób otwarty na interakcję z kursantami".</w:t>
      </w:r>
    </w:p>
    <w:p>
      <w:r>
        <w:rPr>
          <w:rFonts w:ascii="calibri" w:hAnsi="calibri" w:eastAsia="calibri" w:cs="calibri"/>
          <w:sz w:val="24"/>
          <w:szCs w:val="24"/>
        </w:rPr>
        <w:t xml:space="preserve">"Ćwiczenia praktyczne, zadania rachunkowe / obliczeniowe".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ankiecie zapytaliśmy również o to 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z gospodarki magazynowej spełniło oczekiwania uczestników? – 100% osób biorących udział w szkoleniu odpowiedziało, że "tak".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nasze warsztaty są godne polecenia innym osobom z firm, w których pracują uczestnicy? - również 100% osób odpowiedziało twierdząco.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Uczestnicy wykorzystają zdobytą wiedzę m.in. o wskaźnikach efektywności magazynowej, w swojej pracy? – ponownie 100% odpowiedzi na "tak".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wskaźniki efektywności magazynowej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Gratujemy trenerowi wyjątkowo udanego szkolenia z gospodarki magazynowej. Osobom, które wzięły w nim udział dziękujemy za zaufanie i poświęcony czas. Wszystkich zainteresowanych zapraszamy na kolejne edycje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Gospodarka magazynowa. Zarządzanie magazynem i logistyka magazynowa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". Logistyka to nie tylko zarządzanie magazynem i wskaźniki efektywności magazynowej wszystkim, którzy chcą podnosić swoje kompetencje logistyczne polecamy nasze programy rozwojowe zawarte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Logistyka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</w:t>
      </w:r>
    </w:p>
    <w:p>
      <w:r>
        <w:rPr>
          <w:rFonts w:ascii="calibri" w:hAnsi="calibri" w:eastAsia="calibri" w:cs="calibri"/>
          <w:sz w:val="24"/>
          <w:szCs w:val="24"/>
        </w:rPr>
        <w:t xml:space="preserve">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https://www.bonavigator.pl/wskazniki-efektywnosci-magazynowej-szkolenie-z-zarzadzania-magazynem.html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gospodarka-magazynowa-szkolenie-zarzadzanie-magazynem-logistyka-magazynowa.html" TargetMode="External"/><Relationship Id="rId8" Type="http://schemas.openxmlformats.org/officeDocument/2006/relationships/hyperlink" Target="https://www.bonavigator.pl/szkolenia-logistyka.html" TargetMode="External"/><Relationship Id="rId9" Type="http://schemas.openxmlformats.org/officeDocument/2006/relationships/hyperlink" Target="https://www.bonavigator.pl/wskazniki-efektywnosci-magazynowej-szkolenie-z-zarzadzania-magazyn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2026-05-24T10:28:08+02:00</dcterms:created>
  <dcterms:modified xsi:type="dcterms:W3CDTF">2026-05-24T10:28:08+02:00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