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PARETO W BIZNESIE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możliwe, że obserwacje włoskiego ekonomisty i miłośnika kotów, następnie opracowane i opisane w latach 50-tych XX wieku przez amerykańskiego teoretyka zarządzania dotyczą a nawet determinują funkcjonowanie biznesu w XXI? Czy wpływają one również na nasze codzienne zachowania? Czy jest i jak działa zasada Pareto? Dlaczego podczas szkoleń dotyczących z pozoru bardzo odległych od siebie tematów takich jak zarządzanie czasem i np. techniki sprzedaży trenerzy odwołują się do reguły Pareto?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chciałbym przybliżyć Ci jedną z najbardziej uniwersalnych zasad funkcjonujących w biznesie i ekonomii, choć właściwiej byłoby powiedzieć regulujących w sposób naturalny działanie biznesu,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zasadę 80/20</w:t>
      </w:r>
      <w:r>
        <w:rPr>
          <w:rFonts w:ascii="calibri" w:hAnsi="calibri" w:eastAsia="calibri" w:cs="calibri"/>
          <w:sz w:val="24"/>
          <w:szCs w:val="24"/>
        </w:rPr>
        <w:t xml:space="preserve"> nazywaną też </w:t>
      </w:r>
      <w:r>
        <w:rPr>
          <w:rFonts w:ascii="calibri" w:hAnsi="calibri" w:eastAsia="calibri" w:cs="calibri"/>
          <w:sz w:val="24"/>
          <w:szCs w:val="24"/>
          <w:b/>
        </w:rPr>
        <w:t xml:space="preserve">regułą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się wzięła zasada Pareto?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sto lat temu, żyjący na przełomie XIX i XX wieku, znany ze swojej ekscentryczności i miłości do kotów, włoski ekonomista i socjolog </w:t>
      </w:r>
      <w:r>
        <w:rPr>
          <w:rFonts w:ascii="calibri" w:hAnsi="calibri" w:eastAsia="calibri" w:cs="calibri"/>
          <w:sz w:val="24"/>
          <w:szCs w:val="24"/>
          <w:b/>
        </w:rPr>
        <w:t xml:space="preserve">Vilferedo Pareto</w:t>
      </w:r>
      <w:r>
        <w:rPr>
          <w:rFonts w:ascii="calibri" w:hAnsi="calibri" w:eastAsia="calibri" w:cs="calibri"/>
          <w:sz w:val="24"/>
          <w:szCs w:val="24"/>
        </w:rPr>
        <w:t xml:space="preserve"> prowadził badania nad zamożnością włoskiego społeczeństwa, w ich wyniku zaobserwował, że 80% bogactw znajduje się w posiadaniu 20% badanej populacji. Do zaobserwowanego przez Pareto </w:t>
      </w:r>
      <w:r>
        <w:rPr>
          <w:rFonts w:ascii="calibri" w:hAnsi="calibri" w:eastAsia="calibri" w:cs="calibri"/>
          <w:sz w:val="24"/>
          <w:szCs w:val="24"/>
          <w:b/>
        </w:rPr>
        <w:t xml:space="preserve">rozkładu 80/20</w:t>
      </w:r>
      <w:r>
        <w:rPr>
          <w:rFonts w:ascii="calibri" w:hAnsi="calibri" w:eastAsia="calibri" w:cs="calibri"/>
          <w:sz w:val="24"/>
          <w:szCs w:val="24"/>
        </w:rPr>
        <w:t xml:space="preserve"> powrócił w 1951 roku znany amerykański teoretyk zarządzania </w:t>
      </w:r>
      <w:r>
        <w:rPr>
          <w:rFonts w:ascii="calibri" w:hAnsi="calibri" w:eastAsia="calibri" w:cs="calibri"/>
          <w:sz w:val="24"/>
          <w:szCs w:val="24"/>
          <w:b/>
        </w:rPr>
        <w:t xml:space="preserve">Joseph Juran</w:t>
      </w:r>
      <w:r>
        <w:rPr>
          <w:rFonts w:ascii="calibri" w:hAnsi="calibri" w:eastAsia="calibri" w:cs="calibri"/>
          <w:sz w:val="24"/>
          <w:szCs w:val="24"/>
        </w:rPr>
        <w:t xml:space="preserve">. Formułując </w:t>
      </w:r>
      <w:r>
        <w:rPr>
          <w:rFonts w:ascii="calibri" w:hAnsi="calibri" w:eastAsia="calibri" w:cs="calibri"/>
          <w:sz w:val="24"/>
          <w:szCs w:val="24"/>
          <w:b/>
        </w:rPr>
        <w:t xml:space="preserve">regułę 80/20</w:t>
      </w:r>
      <w:r>
        <w:rPr>
          <w:rFonts w:ascii="calibri" w:hAnsi="calibri" w:eastAsia="calibri" w:cs="calibri"/>
          <w:sz w:val="24"/>
          <w:szCs w:val="24"/>
        </w:rPr>
        <w:t xml:space="preserve"> i nazywając ją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biznesowej najwyraźniej regułę 80/20 możesz zauważyć w sprzedaży i relacjach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obsługa klienta, to obszary aktywności biznesowej, w których łatwo jest dostrzec funkcjonowanie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. Eksperci zajmujący się problematyką technik sprzedaży przyjmują, że z bardzo dużym prawdopodobieństwem: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20% klientów przyniesie Ci 80% zysków ze sprzedaży,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podobnie jak 20% produktów odpowiada za 80%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wypadku sieci handlowych 20% punktów bądź sklepów tych sieci generuje 80% obrotu całej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Zasadę Pareto</w:t>
      </w:r>
      <w:r>
        <w:rPr>
          <w:rFonts w:ascii="calibri" w:hAnsi="calibri" w:eastAsia="calibri" w:cs="calibri"/>
          <w:sz w:val="24"/>
          <w:szCs w:val="24"/>
        </w:rPr>
        <w:t xml:space="preserve"> stosuje się również przy definiowaniu tak zwanych klientów kluczowych. Jedną z metod określania, którzy klienci są dla kluczowi, z punktu widzenia firmy, czy też handlowca, mówi, że, jest to 20% twoich klientów, którzy wygenerują ci 80% sprzedaży. Konsekwencją kierowania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 w zarządzaniu sprzedażą i klientami jest po pierwsze identyfikacja tych 20% kluczowych klientów. Kolejny krok to praca nad pogłębianiem i umacnianiem relacji z nimi. I tutaj zrobię ważne zastrzeżenie, nawet jeżeli będzie oznaczało w jakimś stopniu "odpuszczenie sobie" pozostałych 80% klientów, którzy i tak dają ci tylko 20% przychodów ze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 w praktyce managerskiej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Pareto</w:t>
      </w:r>
      <w:r>
        <w:rPr>
          <w:rFonts w:ascii="calibri" w:hAnsi="calibri" w:eastAsia="calibri" w:cs="calibri"/>
          <w:sz w:val="24"/>
          <w:szCs w:val="24"/>
        </w:rPr>
        <w:t xml:space="preserve"> dotyczy również wielu, jeżeli nie wszystkich, obszarów profesjonalnej aktywności zawodowej managera każdego szczebla. Jeżeli jest managerem to zapewne zauważyłeś, a jeżeli przygoda z zarządzaniem dopiero przed tobą, to przekonasz się na własnej skórze, że do osiągnięcia 80% zakładanych efektów twoich działań lub decyzji potrzeba tylko 20% twojej aktywności managerskiej.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organizacja pracy managera, to jedna z kompetencji współczesnego managera, która wymaga świadomości istnienie znajomości zasad funkcjonowania reguły 20/80.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czasem managera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zakresu zarządzania czasem i organizacji czasu pracy managera? Proszę bardzo. Możesz spróbować oszacować to sam, ale z dużym prawdopodobieństwem około 20% spotkań, odpraw, meetingów, czy też zebrań, w których brałeś lub bierzesz udział przełożyło się na ustalenia dające 80% rezultatów. Pozostałe 80% zebrań czy spotkań zapewne oceniłeś jako nic lub mało wnoszące do twojej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wpływ zasady Pareto na funkcjonowanie managera w organizacji biznesowej nie sposób pominąć bardzo istotnej kwestii, którą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zarządzasz zespołem pracowniczym to, na pewno zauważysz, że około 20% twoich podwładnych generuje około 80 efektów związanych z wykonywaniem obowiązków służbowych, czy realizacją celów. Oczywiście, taka zależność będzie co raz bardziej widoczna wraz ze wzrostem ilości podległych Ci osób. Przykłady biznesowe, w których możemy zauważyć wszechobecność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 oczywiści można mnożyć w nieskończoność aż po stwierdzenie, że "</w:t>
      </w:r>
      <w:r>
        <w:rPr>
          <w:rFonts w:ascii="calibri" w:hAnsi="calibri" w:eastAsia="calibri" w:cs="calibri"/>
          <w:sz w:val="24"/>
          <w:szCs w:val="24"/>
          <w:b/>
        </w:rPr>
        <w:t xml:space="preserve">20% członków zarządu generuje 80% kosztów zarządu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Pareto, to nie tylko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Reguła 80/200 to jednak nie tylko ekonomia, zarządzanie i biznes. W życiu codziennym również dostrzeżemy wiele przykładów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otóż, 20% kierowców generuje 80% wypadków i kolizji, na pozostałe 80% kierowców przypada tylko 20% wypadków,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już 20% treści dowolnego tekstu odpowiada za zrozumienie 80% jego zawartości (i tak jest również w wypadku tego artykułu),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tylko 20% ubrań i butów nosimy przez 80% czasu - to te nasze ulubione buty, kurtki i koszule, reszta wisi w szafie i czeka,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20% zakupionych produktów w hipermarkecie odpowiada za 80% rachunku, który zapłaciłeś / zapłaciłaś przy kasie.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Zasada Pareto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pomimo swoich lat, ma nadal ogromny wpływ na naszą efektywność biznesową i osobistą. Pamiętajmy o niej niezależnie od tego czy jesteśmy doświadczonym managerem wyższego szczebla, czy też świeżo zatrudnionym i rozpoczynającym karierę zawodową specjalistą.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Bogusz</w:t>
      </w:r>
      <w:r>
        <w:rPr>
          <w:rFonts w:ascii="calibri" w:hAnsi="calibri" w:eastAsia="calibri" w:cs="calibri"/>
          <w:sz w:val="24"/>
          <w:szCs w:val="24"/>
        </w:rPr>
        <w:t xml:space="preserve"> - Prezes Zarządu 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czasem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zasada-pareto-zasada-80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2026-04-25T10:05:57+02:00</dcterms:created>
  <dcterms:modified xsi:type="dcterms:W3CDTF">2026-04-25T10:05:57+02:00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