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z reklamacji. Dokładnie i rzeczowo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reklamacji składanych przez klientów indywidualnych i biznesowych wymaga od osoby przyjmującej skargę czy zażalenie bardzo dobrze rozwiniętych kompetencji w obszarze komunikacji interpersonalnej, asertywności, zarządzania emocjami własnymi i klienta oraz panowania na stresem, który nie wątpliwie generuje sytuacja reklamacyjna. Niezastąpione jest również odpowiednia postawa wobec reklamacji i potraktowanie jej jako informacji zwrotnej z rynku, czyli swoistego... prezentu od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reklamacji na 5,00!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odbyła się kolejna edycja naszego eksperckiego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reklamacji</w:t>
      </w:r>
      <w:r>
        <w:rPr>
          <w:rFonts w:ascii="calibri" w:hAnsi="calibri" w:eastAsia="calibri" w:cs="calibri"/>
          <w:sz w:val="24"/>
          <w:szCs w:val="24"/>
        </w:rPr>
        <w:t xml:space="preserve">", którego odbiorcami są managerowie i specjaliści działów reklamacji, obsługi klienta, serwisów czy jakości. Szkolenie prowadził trener praktyk B&amp;O NAVIGATOR Pani Beata J. Grabiańska. Pod koniec szkolenia z reklamacji poprosiliśmy jego uczestników, aby w anonimowej i dobrowolnej ankiecie ocenili trenera i szkolenie oraz udzieli nam informacji zwrotnej dotyczącej swoich odczuć i opinii. Z niekłamaną satysfakcją chcemy poinformować, że</w:t>
      </w:r>
      <w:r>
        <w:rPr>
          <w:rFonts w:ascii="calibri" w:hAnsi="calibri" w:eastAsia="calibri" w:cs="calibri"/>
          <w:sz w:val="24"/>
          <w:szCs w:val="24"/>
          <w:b/>
        </w:rPr>
        <w:t xml:space="preserve"> szkolenie "Obsługa reklamacji" uzyskało najwyższą możliwą ocenę 5,00 w skali 1-5.</w:t>
      </w:r>
      <w:r>
        <w:rPr>
          <w:rFonts w:ascii="calibri" w:hAnsi="calibri" w:eastAsia="calibri" w:cs="calibri"/>
          <w:sz w:val="24"/>
          <w:szCs w:val="24"/>
        </w:rPr>
        <w:t xml:space="preserve"> Wszystkie trzy podlegające ocenie elementy szkolenia z reklamacji, czyli wiadomości, przygotowanie trenera do zajęć oraz sposób prowadzenia szkolenia uzyskały ocenę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m.in. tak uzasadnili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bardzo fajne, energetyczne, ciekawe wiadomości".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 szkolenia wyczerpany w całości".</w:t>
      </w:r>
    </w:p>
    <w:p>
      <w:r>
        <w:rPr>
          <w:rFonts w:ascii="calibri" w:hAnsi="calibri" w:eastAsia="calibri" w:cs="calibri"/>
          <w:sz w:val="24"/>
          <w:szCs w:val="24"/>
        </w:rPr>
        <w:t xml:space="preserve">"Wszystkie tematy omówione dokładnie, rzeczowo, na temat, a także z humorem".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pytania ankiety oceniającej szkolenie z obsługi reklamacji uczestnicy zgodnie stwierdzili,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spełniło ich oczekiwania a wiedzę i umiejętności rozwinięte podczas zajęć wykorzystają w swojej pracy zawodowej. Osoby biorące udział w szkoleniu były również zgodne co do tego, że polecą nasze szkolenie innym pracownikom swoich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podoba się uczestnikom szkolenia z reklamacji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rzeczy, które najbardziej podobały się w szkoleniu „Obsługa reklamacji” uczestnicy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"Podejście Pani prowadzącej do tematu".</w:t>
      </w:r>
    </w:p>
    <w:p>
      <w:r>
        <w:rPr>
          <w:rFonts w:ascii="calibri" w:hAnsi="calibri" w:eastAsia="calibri" w:cs="calibri"/>
          <w:sz w:val="24"/>
          <w:szCs w:val="24"/>
        </w:rPr>
        <w:t xml:space="preserve">"Kwestie dotyczące umysłu".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więc stwierdzić, że organizując kolejny raz szkolenie "Obsługa reklamacji" udało się nam podnieść i rozwinąć kompetencje osób w nim uczestniczących. Szkolenie z reklamacji jest dostępne w formie otwartej (szczegóły w zakładce "Szkolenia otwarte") oraz w formie szkolenia zamkniętego realizowanego na zlecenie klienta. Zapraszamy do zapoznania z programem merytorycznym znajdującym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reklamacji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reklamacji.html" TargetMode="External"/><Relationship Id="rId8" Type="http://schemas.openxmlformats.org/officeDocument/2006/relationships/hyperlink" Target="https://www.bonavigator.pl/szkolenia-reklama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2026-04-26T15:14:49+02:00</dcterms:created>
  <dcterms:modified xsi:type="dcterms:W3CDTF">2026-04-26T15:14:49+02:00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