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Pozyskiwanie klientów B2B w Erze AI. Prospecting zaczyna się na długo przed pierwszym kontaktem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B2B przestaje być momentem kontaktu. Staje się procesem obecności w głowie klienta.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Jeszcze niedawno sprzedaż B2B wyglądała dość prosto: handlowiec miał lead, dzwonił, tłumaczył ofertę i próbował “otworzyć drzwi”. Dziś te drzwi często są już… albo otwarte, albo zamknięte - zanim ktokolwiek z działu sprzedaży zdąży się odezwać. Klient w tym czasie zdążył już zrobić własny research, porównać dostawców, sprawdzić opinie, zapytać AI o alternatywy i wyrobić sobie pierwszą opinię o rynku.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tu pojawia się kluczowa zmiana.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Sprzedawca nie wygrywa już dlatego, że „dotarł pierwszy”. Wygrywa dlatego, że </w:t>
      </w:r>
      <w:r>
        <w:rPr>
          <w:rFonts w:ascii="calibri" w:hAnsi="calibri" w:eastAsia="calibri" w:cs="calibri"/>
          <w:sz w:val="24"/>
          <w:szCs w:val="24"/>
          <w:b/>
        </w:rPr>
        <w:t xml:space="preserve">był widoczny, wiarygodny i obecny wystarczająco wcześnie, zanim klient w ogóle zaczął szukać dostawcy na serio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zmienia wszystko, co do tej pory rozumieliśmy jako prospecting.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Klient ma dziś własnego „researchera”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handlowiec był źródłem wiedzy. Miał przewagę informacyjną - mógł wyjaśnić produkt, pokazać różnice, poprowadzić klienta przez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tę rolę w dużej mierze przejęła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badania 6sense z 2025 roku aż 94% kupujących korzysta z modeli językowych podczas researchu, a 95% decyzji zapada w oparciu o krótką listę dostawców stworzoną bardzo wcześnie. Co jeszcze bardziej uderzające - firma, która znajdzie się na tej liście jako „faworyt”, wygrywa około 80%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 jedno: </w:t>
      </w:r>
      <w:r>
        <w:rPr>
          <w:rFonts w:ascii="calibri" w:hAnsi="calibri" w:eastAsia="calibri" w:cs="calibri"/>
          <w:sz w:val="24"/>
          <w:szCs w:val="24"/>
          <w:b/>
        </w:rPr>
        <w:t xml:space="preserve">jeśli nie jesteś w tej pierwszej wersji shortlisty, często nie bierzesz udziału w realnym wyścigu.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prospecting przestaje być „szukaniem kontaktów”. Staje się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budowaniem rozpoznawalności zanim pojawi się intencja zakupu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- AI przyspiesza ten proces po obu stronach.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Handlowiec w kilka minut może zrozumieć firmę, jej kontekst, zmiany organizacyjne czy sygnały biznesowe. Klient w tym samym czasie może porównać kilku dostawców, poprosić AI o analizę ryzyk i dostać gotową rekomendację.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jest już relacja „sprzedawca wie więcej”. To jest relacja „obie strony mają dostęp do wiedzy - ale tylko jedna z nich buduje zaufanie”.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Koniec ery “jednego kanału”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zmiana jest jeszcze bardziej praktyczna - </w:t>
      </w:r>
      <w:r>
        <w:rPr>
          <w:rFonts w:ascii="calibri" w:hAnsi="calibri" w:eastAsia="calibri" w:cs="calibri"/>
          <w:sz w:val="24"/>
          <w:szCs w:val="24"/>
          <w:b/>
        </w:rPr>
        <w:t xml:space="preserve">nie istnieje już jeden sposób dotarcia do klienta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Telefon, e-mail czy LinkedIn nie działają jako osobne narzędzia. Działają jako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6sense pokazują, że w 2025 roku BDR-y kontaktują średnio dziewięć osób w jednej szansie sprzedażowej, a pojedynczy kontakt otrzymuje około 21 prób dotarcia w różnych kanałach.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jest „więcej spamu”. To jest zmiana struktury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dziś decyzja zakupowa rzadko należy do jednej osoby. W procesie uczestniczą różne role: użytkownik, manager, CFO, IT, procurement,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każda z tych osób ma inne pytania, inne obawy i inny moment wejścia w proces.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skuteczny prospecting to nie „dotarcie do decydenta”. To </w:t>
      </w:r>
      <w:r>
        <w:rPr>
          <w:rFonts w:ascii="calibri" w:hAnsi="calibri" w:eastAsia="calibri" w:cs="calibri"/>
          <w:sz w:val="24"/>
          <w:szCs w:val="24"/>
          <w:b/>
        </w:rPr>
        <w:t xml:space="preserve">dotarcie do całego systemu decyzyjnego firmy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AI nie zabija prospectingu. Zabija jego słabe wersje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Wokół AI często pojawia się lęk: „czy handlowcy będą jeszcze potrzebni?”.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pytanie odwraca uwagę od sedna.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Prawdziwe pytanie brzmi: </w:t>
      </w:r>
      <w:r>
        <w:rPr>
          <w:rFonts w:ascii="calibri" w:hAnsi="calibri" w:eastAsia="calibri" w:cs="calibri"/>
          <w:sz w:val="24"/>
          <w:szCs w:val="24"/>
          <w:b/>
        </w:rPr>
        <w:t xml:space="preserve">które części pracy handlowca w ogóle nie powinny być wykonywane przez człowieka?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świetnie radzi sobie z analizą danych, wykrywaniem sygnałów zakupowych, segmentacją firm, przygotowaniem researchu czy tworzeniem wariantów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LinkedIn pokazuje, że ponad połowa sprzedawców korzysta z AI codziennie, a ci, którzy używają jej do researchu, oszczędzają realny czas i poprawiają skuteczność kontaktu.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oznacza, że można „zautomatyzować sprzedaż”. Wręcz przeciwnie.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sprawia, że przeciętny prospecting staje się jeszcze bardziej przeciętny. A dobry - jeszcze bardziej wartościowy.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jeśli każdy może wysłać 10 000 „spersonalizowanych” wiadomości, to sama personalizacja przestaje mieć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„Gratuluję ostatniej inwestycji” nie jest już insightem. Jest szumem.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Od personalizacji do trafności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personalizacja oznaczała: imię, firma, stanowisko i jedno zdanie z LinkedIna.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to za mało. Nowoczesny outbound musi odpowiadać na trzy pytania: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 firma? Dlaczego ta osoba? Dlaczego teraz?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tu pojawia się realna rola AI - nie jako generatora wiadomości, ale jako narzędzia do budowania kontekstu.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dopiero kontekst tworzy sens.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firma zatrudnia nowy zespół sprzedaży, wchodzi na nowy rynek albo zmienia systemy - to nie jest „ciekawostka”. To jest potencjalny moment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dopiero wtedy można zbudować komunikat, który brzmi jak rozmowa, a nie jak szablon: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„Oferujemy rozwiązania zwiększające efektywność sprzedaży”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lepiej: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„Zauważyłem, że rozbudowali Państwo zespół sprzedaży. W takich momentach często pojawia się wyzwanie związane z utrzymaniem spójnego procesu pracy handlowców. Ciekawi mnie, czy to u Państwa też jest dziś temat.”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nadal outbound. Ale już nie „zimny”.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Prospecting jako proces, nie akcja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błąd firm polega na tym, że traktują prospecting jak serię działań: lista → kontakt → follow-up → koniec.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AI pozwala zbudować coś zupełnie innego: </w:t>
      </w:r>
      <w:r>
        <w:rPr>
          <w:rFonts w:ascii="calibri" w:hAnsi="calibri" w:eastAsia="calibri" w:cs="calibri"/>
          <w:sz w:val="24"/>
          <w:szCs w:val="24"/>
          <w:b/>
        </w:rPr>
        <w:t xml:space="preserve">ciągły system obserwacji rynku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System, który: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monitoruje firmy,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wykrywa zmiany,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identyfikuje sygnały zakupowe,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priorytetyzuje konta,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podpowiada kolejny krok.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modelu handlowiec nie zaczyna dnia od pytania: „do kogo dzwonię?”. </w:t>
      </w:r>
      <w:r>
        <w:rPr>
          <w:rFonts w:ascii="calibri" w:hAnsi="calibri" w:eastAsia="calibri" w:cs="calibri"/>
          <w:sz w:val="24"/>
          <w:szCs w:val="24"/>
        </w:rPr>
        <w:t xml:space="preserve">Zaczyna od - </w:t>
      </w:r>
      <w:r>
        <w:rPr>
          <w:rFonts w:ascii="calibri" w:hAnsi="calibri" w:eastAsia="calibri" w:cs="calibri"/>
          <w:sz w:val="24"/>
          <w:szCs w:val="24"/>
          <w:b/>
        </w:rPr>
        <w:t xml:space="preserve">„co zmieniło się u klientów, których już obserwuję?” </w:t>
      </w:r>
      <w:r>
        <w:rPr>
          <w:rFonts w:ascii="calibri" w:hAnsi="calibri" w:eastAsia="calibri" w:cs="calibri"/>
          <w:sz w:val="24"/>
          <w:szCs w:val="24"/>
        </w:rPr>
        <w:t xml:space="preserve">To fundamentalna zmiana perspektywy.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Paradoks AI - im więcej technologii, tym większa rola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więcej automatyzacji, tym bardziej rośnie znaczenie kontaktu z człowiekiem.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Gartner wskazuje, że większość kupujących B2B nadal chce weryfikować informacje z AI bezpośrednio z handlowcami. Nie dlatego, że nie ufają technologii - ale dlatego, że decyzja zakupowa to nadal ryzyko, a ryzyko redukuje się rozmową.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tu pojawia się nowa rola handlowca. </w:t>
      </w:r>
      <w:r>
        <w:rPr>
          <w:rFonts w:ascii="calibri" w:hAnsi="calibri" w:eastAsia="calibri" w:cs="calibri"/>
          <w:sz w:val="24"/>
          <w:szCs w:val="24"/>
        </w:rPr>
        <w:t xml:space="preserve">Nie jest już „źródłem informacji”. Nie jest „nadawcą oferty”. Jest </w:t>
      </w:r>
      <w:r>
        <w:rPr>
          <w:rFonts w:ascii="calibri" w:hAnsi="calibri" w:eastAsia="calibri" w:cs="calibri"/>
          <w:sz w:val="24"/>
          <w:szCs w:val="24"/>
          <w:b/>
        </w:rPr>
        <w:t xml:space="preserve">tłumaczem rzeczywistości klienta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może powiedzieć, co się dzieje. Handlowiec musi pomóc zrozumieć, co to znaczy. Dlatego nie wygrywa ten, kto pisze więcej maili. Nie wygrywa ten, kto szybciej wyszukuje 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Wygrywa ten, kto potrafi: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zadać dobre pytanie,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zrozumieć kontekst,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zbudować zaufanie,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połączyć problem z rozwiązaniem.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Omnichannel zamiast sekwencji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sekwencje „mail → mail → telefon” przestają działać, bo klient nie myśli liniowo. On żyje w wielu kanałach jednocześnie. Dlatego skuteczny prospecting przypomina dziś orkiestrę: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LinkedIn buduje świadomość,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 dostarcza kontekst,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domyka interpretację,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content wzmacnia wiarygodność.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kanał ma inną rolę. Nie chodzi o to, żeby „atakować klienta wszędzie”. Chodzi o to, żeby </w:t>
      </w:r>
      <w:r>
        <w:rPr>
          <w:rFonts w:ascii="calibri" w:hAnsi="calibri" w:eastAsia="calibri" w:cs="calibri"/>
          <w:sz w:val="24"/>
          <w:szCs w:val="24"/>
          <w:b/>
        </w:rPr>
        <w:t xml:space="preserve">być obecnym tam, gdzie klient sam prowadzi swój research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Nowa waluta - zaufanie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świecie, w którym AI generuje wszystko, treść przestaje być przewagą. Przewagą staje się reputacja. Bo klient nie tylko czyta oferty. On je weryfikuje. Porównuje. Podważa. Pyta AI o alternatywy.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prospecting zaczyna się dużo wcześniej niż kontakt sprzedażowy. </w:t>
      </w:r>
      <w:r>
        <w:rPr>
          <w:rFonts w:ascii="calibri" w:hAnsi="calibri" w:eastAsia="calibri" w:cs="calibri"/>
          <w:sz w:val="24"/>
          <w:szCs w:val="24"/>
        </w:rPr>
        <w:t xml:space="preserve">Zaczyna się w Google. </w:t>
      </w:r>
      <w:r>
        <w:rPr>
          <w:rFonts w:ascii="calibri" w:hAnsi="calibri" w:eastAsia="calibri" w:cs="calibri"/>
          <w:sz w:val="24"/>
          <w:szCs w:val="24"/>
        </w:rPr>
        <w:t xml:space="preserve">Na LinkedIn. </w:t>
      </w:r>
      <w:r>
        <w:rPr>
          <w:rFonts w:ascii="calibri" w:hAnsi="calibri" w:eastAsia="calibri" w:cs="calibri"/>
          <w:sz w:val="24"/>
          <w:szCs w:val="24"/>
        </w:rPr>
        <w:t xml:space="preserve">W opiniach klientów. </w:t>
      </w:r>
      <w:r>
        <w:rPr>
          <w:rFonts w:ascii="calibri" w:hAnsi="calibri" w:eastAsia="calibri" w:cs="calibri"/>
          <w:sz w:val="24"/>
          <w:szCs w:val="24"/>
        </w:rPr>
        <w:t xml:space="preserve">W case studies. </w:t>
      </w:r>
      <w:r>
        <w:rPr>
          <w:rFonts w:ascii="calibri" w:hAnsi="calibri" w:eastAsia="calibri" w:cs="calibri"/>
          <w:sz w:val="24"/>
          <w:szCs w:val="24"/>
        </w:rPr>
        <w:t xml:space="preserve">W tym, co AI „wie” o Twojej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prowadzi do jednej prostej zasady - </w:t>
      </w:r>
      <w:r>
        <w:rPr>
          <w:rFonts w:ascii="calibri" w:hAnsi="calibri" w:eastAsia="calibri" w:cs="calibri"/>
          <w:sz w:val="24"/>
          <w:szCs w:val="24"/>
          <w:b/>
        </w:rPr>
        <w:t xml:space="preserve">Nie wystarczy być dobrym dostawcą. Trzeba być dostawcą, którego da się znaleźć, zrozumieć i zaufać mu zanim pojawi się rozmowa.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AI + człowiek + proces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błędem jest myślenie, że AI „zrobi prospecting”. Nie zrobi. AI jest tylko elementem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Skuteczny model składa się z trzech rzeczy: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pomaga znaleźć i uporządkować informacje. Proces mówi, co zrobić dalej. Człowiek nadaje temu sens i prowadzi rozmowę. Dlatego nowoczesne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z pozyskiwania klientów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może kończyć się na „pisaniu lepszych maili”. Musi obejmować: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pracę z danymi,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analizę sygnałów zakupowych,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multithreading,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LinkedIn,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projektowanie całych ścieżek dotarcia.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Prospecting 2.0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nie zmienia sprzedaży w „automatyczną maszynę”. Zmienia coś innego: </w:t>
      </w:r>
      <w:r>
        <w:rPr>
          <w:rFonts w:ascii="calibri" w:hAnsi="calibri" w:eastAsia="calibri" w:cs="calibri"/>
          <w:sz w:val="24"/>
          <w:szCs w:val="24"/>
          <w:b/>
        </w:rPr>
        <w:t xml:space="preserve">koszt uwagi</w:t>
      </w:r>
      <w:r>
        <w:rPr>
          <w:rFonts w:ascii="calibri" w:hAnsi="calibri" w:eastAsia="calibri" w:cs="calibri"/>
          <w:sz w:val="24"/>
          <w:szCs w:val="24"/>
        </w:rPr>
        <w:t xml:space="preserve">. Możemy dotrzeć do większej liczby firm niż kiedykolwiek. Ale konkurencja też może. Dlatego liczba kontaktów przestaje mieć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ma: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trafność,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moment,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kontekst,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jakość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Prospecting B2B w erze AI nie jest walką człowieka z technologią. Jest współpracą.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robi to, w czym jest najlepsze: analizuje, filtruje, przewiduje. Człowiek robi to, czego nie da się zautomatyzować: buduje relacje, rozumie ludzi i prowadzi rozmowy, które mają znaczenie. I właśnie dlatego przyszłość prospectingu nie należy ani do AI, ani do tradycyjnej sprzedaży. Należy do tych, którzy potrafią połączyć jedno z drugim.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Bogusz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Prezes Zarządu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B&amp;O NAVIGATOR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Szkoleniowa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zkoleniabiznesowe.biuroprasowe.pl/word/?hash=7894f26a88a581f2f0b47a61a8c36fdd&amp;id=213016&amp;typ=epr" TargetMode="External"/><Relationship Id="rId8" Type="http://schemas.openxmlformats.org/officeDocument/2006/relationships/hyperlink" Target="https://www.bonavigator.pl/szkolenie-pozyskiwanie-klientow-prospecting-szkolenie-handl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2026-08-10T21:28:11+02:00</dcterms:created>
  <dcterms:modified xsi:type="dcterms:W3CDTF">2026-08-10T21:28:11+02:00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