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Pricing. Jak zarządzać cenami?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Pricing, polityka cenowa, marketing ceny i strategie cenowe stanowią obszar zainteresowania nie tylko managerów i specjalistów marketingu, lecz również managerów sprzedaży czy członków zarządów i właścicieli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Zagadnienia pricingu i zarządzania cenami, to również obszar kompetencyjny, w którym można zdobywać nową wiedzę (cały czas powstają i są rozwijane nowe strategie cenowe) i podnosić swoje umiejętności w kształtowaniu polityki cenowej i marketingu ceny. W propozycjach merytorycznych B&amp;O NAVIGATOR Firma Szkoleniowa znajduje się eksperckie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Pricing. Polityka cenowa i marketing ceny. Praktyczne metody zarządzania cenami</w:t>
      </w:r>
      <w:r>
        <w:rPr>
          <w:rFonts w:ascii="calibri" w:hAnsi="calibri" w:eastAsia="calibri" w:cs="calibri"/>
          <w:sz w:val="24"/>
          <w:szCs w:val="24"/>
        </w:rPr>
        <w:t xml:space="preserve">", którego kolejna edycja odbyła się w Warszawie w dniach 29-30 sierpnia. Jest ono dwudniowym specjalistycznym warsztatem, którego celem jest przygotowanie uczestników do profesjonalnego i nowoczesnego opracowania i wdrażania strategii cenowych.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oceniane szkolenie z pricingu?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uczestnicy zostali poproszeni, aby w anonimowej i dobrowolnej ankiecie dokonać w skali 1-5 (1 - ocena najniższa a 5 - ocena najwyższa) oceny pracy trenera, przekazywanej wiedzy, przebiegu zajęć i formy prowadzenia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pricingu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dużą i niekłamaną satysfakcją chcemy poinformować, że szkolenie z zarządzania cenami otrzymało najwyższą możliwą notę - 5,00 na 5,00 możliwą</w:t>
      </w:r>
      <w:r>
        <w:rPr>
          <w:rFonts w:ascii="calibri" w:hAnsi="calibri" w:eastAsia="calibri" w:cs="calibri"/>
          <w:sz w:val="24"/>
          <w:szCs w:val="24"/>
        </w:rPr>
        <w:t xml:space="preserve">. Uczestnicy najczęściej w następujący sposób uzasadniali wystawione „piątki”: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się nauczyłem. Świetne przekazywanie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na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"Warsztatowe podejście - praca na case studies".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ze strategii cenowych</w:t>
      </w:r>
      <w:r>
        <w:rPr>
          <w:rFonts w:ascii="calibri" w:hAnsi="calibri" w:eastAsia="calibri" w:cs="calibri"/>
          <w:sz w:val="24"/>
          <w:szCs w:val="24"/>
        </w:rPr>
        <w:t xml:space="preserve"> zawarliśmy również trzy krótkie pytania zamknięte dotyczące: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z pricingu spełniło oczekiwania uczestników? – Tak odpowiedziało 100% osób biorących udział w warsztacie.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naszych zajęć innym osobom. – Tak odpowiedziało 100% uczestników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Zastosowania wiedzy i umiejętności wyniesionych ze szkolenia w pracy zawodowej. – Tutaj również wszyscy (100%) zadeklarowali, że będą wykorzystywać wiedzę i umiejętności w swoich firmach.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bardzo udanego szkolenia. Wszystkim uczestnikom dziękujemy za wybór naszej firmy i poświęcenie swojego czasu na doskonalenie umiejętności zarządzania cenami.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zarządzania cenami w dowolnej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organizowane w dwóch atrakcyjnych formach.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otwartego</w:t>
      </w:r>
      <w:r>
        <w:rPr>
          <w:rFonts w:ascii="calibri" w:hAnsi="calibri" w:eastAsia="calibri" w:cs="calibri"/>
          <w:sz w:val="24"/>
          <w:szCs w:val="24"/>
        </w:rPr>
        <w:t xml:space="preserve"> rekomendowanego w sytuacji, gdy zainteresowane są 1 – 3/4 osoby, dostępne terminy znajdziecie Państwo harmonogramie szkoleń otwartych.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zamkniętego</w:t>
      </w:r>
      <w:r>
        <w:rPr>
          <w:rFonts w:ascii="calibri" w:hAnsi="calibri" w:eastAsia="calibri" w:cs="calibri"/>
          <w:sz w:val="24"/>
          <w:szCs w:val="24"/>
        </w:rPr>
        <w:t xml:space="preserve"> dedykowanego grupie (4/5-12 osób) managerów / specjalistów z jednej firmy. Ofertę szkolenia zamkniętego można otrzymać po uprzednim kontakcie z B&amp;O NAVIGATOR.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https://www.bonavigator.pl/pricing-jak-zarzadzac-cenami.html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icing-szkolenie-polityka-cenowa-szkolenie-marketing-ceny.html" TargetMode="External"/><Relationship Id="rId8" Type="http://schemas.openxmlformats.org/officeDocument/2006/relationships/hyperlink" Target="https://www.bonavigator.pl/pricing-jak-zarzadzac-cen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2026-06-06T02:07:28+02:00</dcterms:created>
  <dcterms:modified xsi:type="dcterms:W3CDTF">2026-06-06T02:07:28+02:00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