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Informacja zwrotna ze szkolenia gospodarka magazynowa, zarządzanie magazynem i logistyka magazynowa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29 i 30 marca odbyło się w Warszawie kolejne szkolenie otwarte "Gospodarka magazynowa. Zarządzanie magazynem i logistyka magazynowa" prowadzone przez trenera - praktyka Pana dr Bogdana Krokera doświadczonego trenera praktyka i eksperta w zakresie procesów logistycznych. Byłego managera logistyki w międzynarodowych korporacjach (ITOCHU Corporation, Delphi Automotive Systems, TRW Steering Polska, Cussons Polska). Byłego senior Consultant-a w KPMG.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dokonania oceny efektywności szkolenia z gospodarki magazynowej, pod jego koniec poprosiliśmy uczestników o wypełnienie ankiety oceny szkolenia i trenera. W ankiecie uczestnicy oceniali w skali 1 do 5 (1 ocena najniższa, 5 ocena najwyższa) wiadomości trenera, przygotowanie do zajęć oraz sposób ich prowadzenia.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oceniono szkolenie z gospodarki magazynowej?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Gospodarka magazynowa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obszar wymagający szczególnej i eksperckiej wiedzy. Za nieukrywanym zadowoleniem stwierdzamy, że trener prowadzący szkolenie z zarządzania magazynem otrzymał następujące oceny: </w:t>
      </w:r>
      <w:r>
        <w:rPr>
          <w:rFonts w:ascii="calibri" w:hAnsi="calibri" w:eastAsia="calibri" w:cs="calibri"/>
          <w:sz w:val="24"/>
          <w:szCs w:val="24"/>
          <w:b/>
        </w:rPr>
        <w:t xml:space="preserve">wiadomości - 4,80</w:t>
      </w:r>
      <w:r>
        <w:rPr>
          <w:rFonts w:ascii="calibri" w:hAnsi="calibri" w:eastAsia="calibri" w:cs="calibri"/>
          <w:sz w:val="24"/>
          <w:szCs w:val="24"/>
        </w:rPr>
        <w:t xml:space="preserve">; </w:t>
      </w:r>
      <w:r>
        <w:rPr>
          <w:rFonts w:ascii="calibri" w:hAnsi="calibri" w:eastAsia="calibri" w:cs="calibri"/>
          <w:sz w:val="24"/>
          <w:szCs w:val="24"/>
          <w:b/>
        </w:rPr>
        <w:t xml:space="preserve">przygotowanie do zajęć - 5,00</w:t>
      </w:r>
      <w:r>
        <w:rPr>
          <w:rFonts w:ascii="calibri" w:hAnsi="calibri" w:eastAsia="calibri" w:cs="calibri"/>
          <w:sz w:val="24"/>
          <w:szCs w:val="24"/>
        </w:rPr>
        <w:t xml:space="preserve">; </w:t>
      </w:r>
      <w:r>
        <w:rPr>
          <w:rFonts w:ascii="calibri" w:hAnsi="calibri" w:eastAsia="calibri" w:cs="calibri"/>
          <w:sz w:val="24"/>
          <w:szCs w:val="24"/>
          <w:b/>
        </w:rPr>
        <w:t xml:space="preserve">sposób prowadzenia - 4,60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ocen</w:t>
      </w:r>
      <w:r>
        <w:rPr>
          <w:rFonts w:ascii="calibri" w:hAnsi="calibri" w:eastAsia="calibri" w:cs="calibri"/>
          <w:sz w:val="24"/>
          <w:szCs w:val="24"/>
        </w:rPr>
        <w:t xml:space="preserve"> dla tej edycji szkolenia "Gospodarka magazynowa. Zarządzanie magazynem i logistyka magazynowa" </w:t>
      </w:r>
      <w:r>
        <w:rPr>
          <w:rFonts w:ascii="calibri" w:hAnsi="calibri" w:eastAsia="calibri" w:cs="calibri"/>
          <w:sz w:val="24"/>
          <w:szCs w:val="24"/>
          <w:b/>
        </w:rPr>
        <w:t xml:space="preserve">wyniosła 4,80 na 5,00 możliwych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Opinie uczestników szkolenia z logistyki magazynowej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biorące udział w warsztacie z logistyki magazynowej uzasadniły krótkimi wypowiedziami wystawione oceny: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"Szkolenie było prowadzone rzeczowo i na temat. Prowadzący chętnie odpowiadał na wszystkie pytania".</w:t>
      </w:r>
    </w:p>
    <w:p>
      <w:r>
        <w:rPr>
          <w:rFonts w:ascii="calibri" w:hAnsi="calibri" w:eastAsia="calibri" w:cs="calibri"/>
          <w:sz w:val="24"/>
          <w:szCs w:val="24"/>
        </w:rPr>
        <w:t xml:space="preserve">"Trener posiada ogromny zakres wiedzy oraz doświadczenie w danym temacie, co pozwala na ciekawe prowadzenie zajęć".</w:t>
      </w:r>
    </w:p>
    <w:p>
      <w:r>
        <w:rPr>
          <w:rFonts w:ascii="calibri" w:hAnsi="calibri" w:eastAsia="calibri" w:cs="calibri"/>
          <w:sz w:val="24"/>
          <w:szCs w:val="24"/>
        </w:rPr>
        <w:t xml:space="preserve">"Prowadzący świetnie przygotowany".</w:t>
      </w:r>
    </w:p>
    <w:p>
      <w:r>
        <w:rPr>
          <w:rFonts w:ascii="calibri" w:hAnsi="calibri" w:eastAsia="calibri" w:cs="calibri"/>
          <w:sz w:val="24"/>
          <w:szCs w:val="24"/>
        </w:rPr>
        <w:t xml:space="preserve">"Z racji na moje małe doświadczenie dowiedziałem się wiele istotnych procesów związanych z funkcjonowaniem magazynu. U trenera prowadzącego widać było duże zaangażowanie i doświadczenie poparte praktyką".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wyników ankiety oceny szkolenia z zarządzania magazynem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magazynem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również pakiet praktycznych umiejętności, które managerowie i specjaliści wykorzystują na co dzień w swojej pracy zawodowej. Dlatego też, w ankiecie poprosiliśmy o odpowiedź na pytanie "</w:t>
      </w:r>
      <w:r>
        <w:rPr>
          <w:rFonts w:ascii="calibri" w:hAnsi="calibri" w:eastAsia="calibri" w:cs="calibri"/>
          <w:sz w:val="24"/>
          <w:szCs w:val="24"/>
          <w:b/>
        </w:rPr>
        <w:t xml:space="preserve">Czy wiedzę i umiejętności zdobyte na szkoleniu wykorzysta Pani / Pan w swojej pracy?</w:t>
      </w:r>
      <w:r>
        <w:rPr>
          <w:rFonts w:ascii="calibri" w:hAnsi="calibri" w:eastAsia="calibri" w:cs="calibri"/>
          <w:sz w:val="24"/>
          <w:szCs w:val="24"/>
        </w:rPr>
        <w:t xml:space="preserve">". Wszyscy uczestnicy szkolenia z logistyki magazynowej zgodnie odpowiedzieli "tak" (</w:t>
      </w:r>
      <w:r>
        <w:rPr>
          <w:rFonts w:ascii="calibri" w:hAnsi="calibri" w:eastAsia="calibri" w:cs="calibri"/>
          <w:sz w:val="24"/>
          <w:szCs w:val="24"/>
          <w:b/>
        </w:rPr>
        <w:t xml:space="preserve">100% pozytywnych odpowiedzi</w:t>
      </w:r>
      <w:r>
        <w:rPr>
          <w:rFonts w:ascii="calibri" w:hAnsi="calibri" w:eastAsia="calibri" w:cs="calibri"/>
          <w:sz w:val="24"/>
          <w:szCs w:val="24"/>
        </w:rPr>
        <w:t xml:space="preserve">). Dodatkowo zapytaliśmy też "</w:t>
      </w:r>
      <w:r>
        <w:rPr>
          <w:rFonts w:ascii="calibri" w:hAnsi="calibri" w:eastAsia="calibri" w:cs="calibri"/>
          <w:sz w:val="24"/>
          <w:szCs w:val="24"/>
          <w:b/>
        </w:rPr>
        <w:t xml:space="preserve">Czy szkolenie jest godne polecenia innym osobom pracującym w Pani / Pana firmie?</w:t>
      </w:r>
      <w:r>
        <w:rPr>
          <w:rFonts w:ascii="calibri" w:hAnsi="calibri" w:eastAsia="calibri" w:cs="calibri"/>
          <w:sz w:val="24"/>
          <w:szCs w:val="24"/>
        </w:rPr>
        <w:t xml:space="preserve">" oraz "</w:t>
      </w:r>
      <w:r>
        <w:rPr>
          <w:rFonts w:ascii="calibri" w:hAnsi="calibri" w:eastAsia="calibri" w:cs="calibri"/>
          <w:sz w:val="24"/>
          <w:szCs w:val="24"/>
          <w:b/>
        </w:rPr>
        <w:t xml:space="preserve">Czy szkolenie spełniło Pani / Pana oczekiwania?</w:t>
      </w:r>
      <w:r>
        <w:rPr>
          <w:rFonts w:ascii="calibri" w:hAnsi="calibri" w:eastAsia="calibri" w:cs="calibri"/>
          <w:sz w:val="24"/>
          <w:szCs w:val="24"/>
        </w:rPr>
        <w:t xml:space="preserve">" W odpowiedzi na oba pytania </w:t>
      </w:r>
      <w:r>
        <w:rPr>
          <w:rFonts w:ascii="calibri" w:hAnsi="calibri" w:eastAsia="calibri" w:cs="calibri"/>
          <w:sz w:val="24"/>
          <w:szCs w:val="24"/>
          <w:b/>
        </w:rPr>
        <w:t xml:space="preserve">otrzymaliśmy wyłącznie odpowiedzi twierdzące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ankiecie dowiedzieliśmy się również o tym co uczestnikom zajęć podobało się w szkoleniu najbardziej: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"Przykłady z praktyki zawodowej. Wyliczenie wskaźników podczas drugiego dnia szkolenia, możliwość opowiadania o swoim doświadczeniu".</w:t>
      </w:r>
    </w:p>
    <w:p>
      <w:r>
        <w:rPr>
          <w:rFonts w:ascii="calibri" w:hAnsi="calibri" w:eastAsia="calibri" w:cs="calibri"/>
          <w:sz w:val="24"/>
          <w:szCs w:val="24"/>
        </w:rPr>
        <w:t xml:space="preserve">"Liczne zadania, które pozwoliły przełożyć teorię na praktykę".</w:t>
      </w:r>
    </w:p>
    <w:p>
      <w:r>
        <w:rPr>
          <w:rFonts w:ascii="calibri" w:hAnsi="calibri" w:eastAsia="calibri" w:cs="calibri"/>
          <w:sz w:val="24"/>
          <w:szCs w:val="24"/>
        </w:rPr>
        <w:t xml:space="preserve">"Zadania do wykonania + materiały, które dostaliśmy".</w:t>
      </w:r>
    </w:p>
    <w:p>
      <w:r>
        <w:rPr>
          <w:rFonts w:ascii="calibri" w:hAnsi="calibri" w:eastAsia="calibri" w:cs="calibri"/>
          <w:sz w:val="24"/>
          <w:szCs w:val="24"/>
        </w:rPr>
        <w:t xml:space="preserve">"Ćwiczenia praktyczne".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nas, że uczestnicy szkolenia "Gospodarka magazynowa. Zarządzanie magazynem i logistyka magazynowa" tak bardzo pozytywnie ocenili trenera i przebieg zajęć. Gratujemy również Panu dr Bogdanowi Krokerowi wysokich ocen.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Logistyka magazynowa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wymaga ciągłego podnoszenia kompetencji osób zawodowo z nią związanych. Zapraszamy wszystkich zainteresowanych, na kolejne edycje tego szkolenia. Wszystkich informacji związanych z tym szkoleniem udzieli również nasze Biuro Obsługi Klienta – tel. 22 877 38 43 GSM 784 010 774 email: bok@bonavigator.pl.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gospodarka-magazynowa-szkolenie-zarzadzanie-magazynem-logistyka-magazynow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2024-04-19T15:01:32+02:00</dcterms:created>
  <dcterms:modified xsi:type="dcterms:W3CDTF">2024-04-19T15:01:32+02:00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